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3C" w:rsidRDefault="003544FC">
      <w:pPr>
        <w:jc w:val="center"/>
        <w:rPr>
          <w:rFonts w:ascii="宋体" w:eastAsia="宋体" w:hAnsi="宋体" w:cs="宋体"/>
          <w:b/>
          <w:sz w:val="44"/>
          <w:szCs w:val="44"/>
        </w:rPr>
      </w:pPr>
      <w:r>
        <w:rPr>
          <w:rFonts w:ascii="宋体" w:eastAsia="宋体" w:hAnsi="宋体" w:cs="宋体" w:hint="eastAsia"/>
          <w:b/>
          <w:sz w:val="44"/>
          <w:szCs w:val="44"/>
        </w:rPr>
        <w:t>内镜下胆管结石机器碎石技术临床应用</w:t>
      </w:r>
    </w:p>
    <w:p w:rsidR="003F333C" w:rsidRDefault="003544FC">
      <w:pPr>
        <w:jc w:val="center"/>
        <w:rPr>
          <w:rFonts w:ascii="宋体" w:eastAsia="宋体" w:hAnsi="宋体" w:cs="宋体"/>
          <w:b/>
          <w:sz w:val="44"/>
          <w:szCs w:val="44"/>
        </w:rPr>
      </w:pPr>
      <w:r>
        <w:rPr>
          <w:rFonts w:ascii="宋体" w:eastAsia="宋体" w:hAnsi="宋体" w:cs="宋体" w:hint="eastAsia"/>
          <w:b/>
          <w:sz w:val="44"/>
          <w:szCs w:val="44"/>
        </w:rPr>
        <w:t>质量控制指标</w:t>
      </w:r>
    </w:p>
    <w:p w:rsidR="003F333C" w:rsidRDefault="003544FC">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B84711">
        <w:rPr>
          <w:rFonts w:ascii="楷体" w:eastAsia="楷体" w:hAnsi="楷体" w:cs="楷体" w:hint="eastAsia"/>
          <w:bCs/>
          <w:sz w:val="32"/>
          <w:szCs w:val="32"/>
        </w:rPr>
        <w:t>年</w:t>
      </w:r>
      <w:r>
        <w:rPr>
          <w:rFonts w:ascii="楷体" w:eastAsia="楷体" w:hAnsi="楷体" w:cs="楷体" w:hint="eastAsia"/>
          <w:bCs/>
          <w:sz w:val="32"/>
          <w:szCs w:val="32"/>
        </w:rPr>
        <w:t>版）</w:t>
      </w:r>
    </w:p>
    <w:p w:rsidR="003F333C" w:rsidRDefault="003F333C">
      <w:pPr>
        <w:jc w:val="center"/>
        <w:rPr>
          <w:rFonts w:ascii="楷体" w:eastAsia="楷体" w:hAnsi="楷体" w:cs="楷体"/>
          <w:bCs/>
          <w:sz w:val="32"/>
          <w:szCs w:val="32"/>
        </w:rPr>
      </w:pPr>
      <w:bookmarkStart w:id="0" w:name="_GoBack"/>
      <w:bookmarkEnd w:id="0"/>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行内镜下胆管结石机器碎石术的手术对象中术后发生胰腺炎的病例数占同时期行内镜下胆管结石机器碎石术的总例数的比列。</w:t>
      </w:r>
    </w:p>
    <w:p w:rsidR="003F333C" w:rsidRDefault="003544FC">
      <w:pPr>
        <w:pStyle w:val="a6"/>
        <w:ind w:left="420" w:firstLineChars="100" w:firstLine="321"/>
        <w:rPr>
          <w:rFonts w:ascii="仿宋" w:eastAsia="仿宋" w:hAnsi="仿宋" w:cs="仿宋"/>
          <w:b/>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3F333C" w:rsidRDefault="003F33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行内镜下胆管结石机器碎石术病例中发生术后胰腺炎的例数</m:t>
            </m:r>
          </m:num>
          <m:den>
            <m:r>
              <m:rPr>
                <m:sty m:val="p"/>
              </m:rPr>
              <w:rPr>
                <w:rFonts w:ascii="Cambria Math" w:eastAsia="仿宋" w:hAnsi="Cambria Math" w:cs="仿宋" w:hint="eastAsia"/>
                <w:sz w:val="32"/>
                <w:szCs w:val="32"/>
              </w:rPr>
              <m:t>同期行内镜下胆管结石机器碎石术总例数</m:t>
            </m:r>
          </m:den>
        </m:f>
      </m:oMath>
      <w:r w:rsidR="003544FC">
        <w:rPr>
          <w:rFonts w:ascii="Arial" w:eastAsia="仿宋" w:hAnsi="Arial" w:cs="Arial"/>
          <w:sz w:val="32"/>
          <w:szCs w:val="32"/>
        </w:rPr>
        <w:t>×</w:t>
      </w:r>
      <w:r w:rsidR="003544FC">
        <w:rPr>
          <w:rFonts w:ascii="仿宋" w:eastAsia="仿宋" w:hAnsi="仿宋" w:cs="仿宋" w:hint="eastAsia"/>
          <w:sz w:val="32"/>
          <w:szCs w:val="32"/>
        </w:rPr>
        <w:t>100%</w:t>
      </w:r>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行内镜下胆管结石机器碎石术的手术对象中术后发生出血的病例数占同时期行内镜下胆管结石机器碎石术的总例数的比列。</w:t>
      </w:r>
    </w:p>
    <w:p w:rsidR="003F333C" w:rsidRDefault="003544FC">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3F333C" w:rsidRDefault="003F33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行内镜下胆管结石机器碎石术病例中发生术后发生出血的例数</m:t>
            </m:r>
          </m:num>
          <m:den>
            <m:r>
              <m:rPr>
                <m:sty m:val="p"/>
              </m:rPr>
              <w:rPr>
                <w:rFonts w:ascii="Cambria Math" w:eastAsia="仿宋" w:hAnsi="Cambria Math" w:cs="仿宋" w:hint="eastAsia"/>
                <w:sz w:val="32"/>
                <w:szCs w:val="32"/>
              </w:rPr>
              <m:t>同期行内镜下胆管结石机器碎石术总例数</m:t>
            </m:r>
          </m:den>
        </m:f>
      </m:oMath>
      <w:r w:rsidR="003544FC">
        <w:rPr>
          <w:rFonts w:ascii="Arial" w:eastAsia="仿宋" w:hAnsi="Arial" w:cs="Arial"/>
          <w:sz w:val="32"/>
          <w:szCs w:val="32"/>
        </w:rPr>
        <w:t>×</w:t>
      </w:r>
      <w:r w:rsidR="003544FC">
        <w:rPr>
          <w:rFonts w:ascii="仿宋" w:eastAsia="仿宋" w:hAnsi="仿宋" w:cs="仿宋" w:hint="eastAsia"/>
          <w:sz w:val="32"/>
          <w:szCs w:val="32"/>
        </w:rPr>
        <w:t>100%</w:t>
      </w:r>
    </w:p>
    <w:p w:rsidR="003F333C" w:rsidRDefault="003544FC">
      <w:pPr>
        <w:pStyle w:val="a6"/>
        <w:ind w:firstLine="640"/>
        <w:rPr>
          <w:rFonts w:ascii="黑体" w:eastAsia="黑体" w:hAnsi="黑体" w:cs="黑体"/>
          <w:sz w:val="32"/>
          <w:szCs w:val="32"/>
        </w:rPr>
      </w:pPr>
      <w:r>
        <w:rPr>
          <w:rFonts w:ascii="黑体" w:eastAsia="黑体" w:hAnsi="黑体" w:cs="黑体" w:hint="eastAsia"/>
          <w:sz w:val="32"/>
          <w:szCs w:val="32"/>
        </w:rPr>
        <w:t>三、</w:t>
      </w:r>
      <w:r>
        <w:rPr>
          <w:rFonts w:ascii="黑体" w:eastAsia="黑体" w:hAnsi="黑体" w:cs="黑体" w:hint="eastAsia"/>
          <w:sz w:val="32"/>
          <w:szCs w:val="32"/>
        </w:rPr>
        <w:t>术中穿孔率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行内镜下胆管结石机器碎石术的手术对象中术中发生穿孔的病例数占同时期行内镜下胆管结石机器碎石术的</w:t>
      </w:r>
      <w:r>
        <w:rPr>
          <w:rFonts w:ascii="仿宋" w:eastAsia="仿宋" w:hAnsi="仿宋" w:cs="仿宋" w:hint="eastAsia"/>
          <w:sz w:val="32"/>
          <w:szCs w:val="32"/>
        </w:rPr>
        <w:lastRenderedPageBreak/>
        <w:t>总例数的比列。</w:t>
      </w:r>
    </w:p>
    <w:p w:rsidR="003F333C" w:rsidRDefault="003544FC" w:rsidP="00B8471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行内镜下胆管结石机器碎石术病例中发生穿孔的例数</m:t>
            </m:r>
          </m:num>
          <m:den>
            <m:r>
              <m:rPr>
                <m:sty m:val="p"/>
              </m:rPr>
              <w:rPr>
                <w:rFonts w:ascii="Cambria Math" w:eastAsia="仿宋" w:hAnsi="Cambria Math" w:cs="仿宋" w:hint="eastAsia"/>
                <w:sz w:val="32"/>
                <w:szCs w:val="32"/>
              </w:rPr>
              <m:t>同期行内镜下胆管结石机器碎石术总例数</m:t>
            </m:r>
          </m:den>
        </m:f>
      </m:oMath>
      <w:r>
        <w:rPr>
          <w:rFonts w:ascii="Arial" w:eastAsia="仿宋" w:hAnsi="Arial" w:cs="Arial"/>
          <w:sz w:val="32"/>
          <w:szCs w:val="32"/>
        </w:rPr>
        <w:t>×</w:t>
      </w:r>
      <w:r>
        <w:rPr>
          <w:rFonts w:ascii="仿宋" w:eastAsia="仿宋" w:hAnsi="仿宋" w:cs="仿宋" w:hint="eastAsia"/>
          <w:sz w:val="32"/>
          <w:szCs w:val="32"/>
        </w:rPr>
        <w:t>100%</w:t>
      </w:r>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行内镜下胆管结石机器碎石术的手术对象中术后发生后腹膜感染的病例数占同时期行内镜下胆管结石机器碎石术的总例数的比列。</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3F333C" w:rsidRDefault="003F33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行内镜下胆管结石机器碎石术病例中术后发生后腹膜感染的例数</m:t>
            </m:r>
          </m:num>
          <m:den>
            <m:r>
              <m:rPr>
                <m:sty m:val="p"/>
              </m:rPr>
              <w:rPr>
                <w:rFonts w:ascii="Cambria Math" w:eastAsia="仿宋" w:hAnsi="Cambria Math" w:cs="仿宋" w:hint="eastAsia"/>
                <w:sz w:val="32"/>
                <w:szCs w:val="32"/>
              </w:rPr>
              <m:t>同期行内镜下胆管结石机器碎石术总例数</m:t>
            </m:r>
          </m:den>
        </m:f>
      </m:oMath>
      <w:r w:rsidR="003544FC">
        <w:rPr>
          <w:rFonts w:ascii="Arial" w:eastAsia="仿宋" w:hAnsi="Arial" w:cs="Arial"/>
          <w:sz w:val="32"/>
          <w:szCs w:val="32"/>
        </w:rPr>
        <w:t>×</w:t>
      </w:r>
      <w:r w:rsidR="003544FC">
        <w:rPr>
          <w:rFonts w:ascii="仿宋" w:eastAsia="仿宋" w:hAnsi="仿宋" w:cs="仿宋" w:hint="eastAsia"/>
          <w:sz w:val="32"/>
          <w:szCs w:val="32"/>
        </w:rPr>
        <w:t>100%</w:t>
      </w:r>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行内镜下胆管结石机器碎石术的手术对象中术后发生胆管炎的病例数占同时期行内镜下胆管结石机器碎石术的总例数的比列。</w:t>
      </w:r>
    </w:p>
    <w:p w:rsidR="003F333C" w:rsidRDefault="003544FC">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3F333C" w:rsidRDefault="003F33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行内镜下胆管结石机器碎石术病例中术后发生胆管炎的例数</m:t>
            </m:r>
          </m:num>
          <m:den>
            <m:r>
              <m:rPr>
                <m:sty m:val="p"/>
              </m:rPr>
              <w:rPr>
                <w:rFonts w:ascii="Cambria Math" w:eastAsia="仿宋" w:hAnsi="Cambria Math" w:cs="仿宋" w:hint="eastAsia"/>
                <w:sz w:val="32"/>
                <w:szCs w:val="32"/>
              </w:rPr>
              <m:t>同期行内镜下胆管结石机器碎石术总例数</m:t>
            </m:r>
          </m:den>
        </m:f>
      </m:oMath>
      <w:r w:rsidR="003544FC">
        <w:rPr>
          <w:rFonts w:ascii="Arial" w:eastAsia="仿宋" w:hAnsi="Arial" w:cs="Arial"/>
          <w:sz w:val="32"/>
          <w:szCs w:val="32"/>
        </w:rPr>
        <w:t>×</w:t>
      </w:r>
      <w:r w:rsidR="003544FC">
        <w:rPr>
          <w:rFonts w:ascii="仿宋" w:eastAsia="仿宋" w:hAnsi="仿宋" w:cs="仿宋" w:hint="eastAsia"/>
          <w:sz w:val="32"/>
          <w:szCs w:val="32"/>
        </w:rPr>
        <w:t>100%</w:t>
      </w:r>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行内镜下胆管结石机器碎石术的手术对象中术后发生死亡的病例数占同时期行内镜下胆管结石机器碎石术的总例数的比列。</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lastRenderedPageBreak/>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行内镜下胆管结石机器碎石术病例中发生死亡的例数</m:t>
            </m:r>
          </m:num>
          <m:den>
            <m:r>
              <m:rPr>
                <m:sty m:val="p"/>
              </m:rPr>
              <w:rPr>
                <w:rFonts w:ascii="Cambria Math" w:eastAsia="仿宋" w:hAnsi="Cambria Math" w:cs="仿宋" w:hint="eastAsia"/>
                <w:sz w:val="32"/>
                <w:szCs w:val="32"/>
              </w:rPr>
              <m:t>同期行内镜下胆管结石机器碎石术的总例数</m:t>
            </m:r>
          </m:den>
        </m:f>
      </m:oMath>
      <w:r>
        <w:rPr>
          <w:rFonts w:ascii="Arial" w:eastAsia="仿宋" w:hAnsi="Arial" w:cs="Arial"/>
          <w:sz w:val="32"/>
          <w:szCs w:val="32"/>
        </w:rPr>
        <w:t>×</w:t>
      </w:r>
      <w:r>
        <w:rPr>
          <w:rFonts w:ascii="仿宋" w:eastAsia="仿宋" w:hAnsi="仿宋" w:cs="仿宋" w:hint="eastAsia"/>
          <w:sz w:val="32"/>
          <w:szCs w:val="32"/>
        </w:rPr>
        <w:t>100%</w:t>
      </w:r>
    </w:p>
    <w:p w:rsidR="003F333C" w:rsidRDefault="003544FC">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3F333C" w:rsidRDefault="003544FC" w:rsidP="00B8471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行内镜下胆管结石机器碎石术的手术对象中术后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年内规律随访的病例数占同时期行内镜下胆管结石机器碎石术的总例数的比列。</w:t>
      </w:r>
    </w:p>
    <w:p w:rsidR="003F333C" w:rsidRDefault="003544FC" w:rsidP="00B8471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3F333C" w:rsidRDefault="003544FC">
      <w:pPr>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3F333C" w:rsidRDefault="003F333C">
      <w:pPr>
        <w:ind w:firstLineChars="200" w:firstLine="640"/>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行内镜下胆管结石机器碎石术病例中术后一年内规律随访的例数</m:t>
            </m:r>
          </m:num>
          <m:den>
            <m:r>
              <m:rPr>
                <m:sty m:val="p"/>
              </m:rPr>
              <w:rPr>
                <w:rFonts w:ascii="Cambria Math" w:eastAsia="仿宋" w:hAnsi="Cambria Math" w:cs="仿宋" w:hint="eastAsia"/>
                <w:sz w:val="32"/>
                <w:szCs w:val="32"/>
              </w:rPr>
              <m:t>同期行内镜下胆管结石机器碎石术总例数</m:t>
            </m:r>
          </m:den>
        </m:f>
      </m:oMath>
      <w:r w:rsidR="003544FC">
        <w:rPr>
          <w:rFonts w:ascii="Arial" w:eastAsia="仿宋" w:hAnsi="Arial" w:cs="Arial"/>
          <w:sz w:val="32"/>
          <w:szCs w:val="32"/>
        </w:rPr>
        <w:t>×</w:t>
      </w:r>
      <w:r w:rsidR="003544FC">
        <w:rPr>
          <w:rFonts w:ascii="仿宋" w:eastAsia="仿宋" w:hAnsi="仿宋" w:cs="仿宋" w:hint="eastAsia"/>
          <w:sz w:val="32"/>
          <w:szCs w:val="32"/>
        </w:rPr>
        <w:t>100%</w:t>
      </w:r>
    </w:p>
    <w:p w:rsidR="003F333C" w:rsidRDefault="003F333C">
      <w:pPr>
        <w:rPr>
          <w:rFonts w:ascii="仿宋" w:eastAsia="仿宋" w:hAnsi="仿宋" w:cs="仿宋"/>
          <w:sz w:val="28"/>
          <w:szCs w:val="28"/>
        </w:rPr>
      </w:pPr>
    </w:p>
    <w:sectPr w:rsidR="003F333C" w:rsidSect="003F333C">
      <w:footerReference w:type="default" r:id="rId7"/>
      <w:pgSz w:w="11906" w:h="16838"/>
      <w:pgMar w:top="1440" w:right="1746" w:bottom="1440" w:left="1746"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4FC" w:rsidRDefault="003544FC" w:rsidP="003F333C">
      <w:r>
        <w:separator/>
      </w:r>
    </w:p>
  </w:endnote>
  <w:endnote w:type="continuationSeparator" w:id="1">
    <w:p w:rsidR="003544FC" w:rsidRDefault="003544FC" w:rsidP="003F33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333C" w:rsidRDefault="003F333C">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3F333C" w:rsidRDefault="003F333C">
                <w:pPr>
                  <w:pStyle w:val="a4"/>
                </w:pPr>
                <w:r>
                  <w:rPr>
                    <w:rFonts w:hint="eastAsia"/>
                  </w:rPr>
                  <w:fldChar w:fldCharType="begin"/>
                </w:r>
                <w:r w:rsidR="003544FC">
                  <w:rPr>
                    <w:rFonts w:hint="eastAsia"/>
                  </w:rPr>
                  <w:instrText xml:space="preserve"> PAGE  \* MERGEFORMAT </w:instrText>
                </w:r>
                <w:r>
                  <w:rPr>
                    <w:rFonts w:hint="eastAsia"/>
                  </w:rPr>
                  <w:fldChar w:fldCharType="separate"/>
                </w:r>
                <w:r w:rsidR="00B8471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4FC" w:rsidRDefault="003544FC" w:rsidP="003F333C">
      <w:r>
        <w:separator/>
      </w:r>
    </w:p>
  </w:footnote>
  <w:footnote w:type="continuationSeparator" w:id="1">
    <w:p w:rsidR="003544FC" w:rsidRDefault="003544FC" w:rsidP="003F33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F41CB"/>
    <w:rsid w:val="002B4926"/>
    <w:rsid w:val="003544FC"/>
    <w:rsid w:val="003F333C"/>
    <w:rsid w:val="00653EB3"/>
    <w:rsid w:val="007A3A8E"/>
    <w:rsid w:val="00B84711"/>
    <w:rsid w:val="00C00238"/>
    <w:rsid w:val="00CF2D29"/>
    <w:rsid w:val="00EF41CB"/>
    <w:rsid w:val="2AAB612D"/>
    <w:rsid w:val="30A131F6"/>
    <w:rsid w:val="3BEE47DB"/>
    <w:rsid w:val="42EA0BFF"/>
    <w:rsid w:val="5C544D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33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F333C"/>
    <w:rPr>
      <w:sz w:val="18"/>
      <w:szCs w:val="18"/>
    </w:rPr>
  </w:style>
  <w:style w:type="paragraph" w:styleId="a4">
    <w:name w:val="footer"/>
    <w:basedOn w:val="a"/>
    <w:link w:val="Char0"/>
    <w:uiPriority w:val="99"/>
    <w:semiHidden/>
    <w:unhideWhenUsed/>
    <w:qFormat/>
    <w:rsid w:val="003F333C"/>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3F333C"/>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3F333C"/>
    <w:rPr>
      <w:sz w:val="18"/>
      <w:szCs w:val="18"/>
    </w:rPr>
  </w:style>
  <w:style w:type="character" w:customStyle="1" w:styleId="Char0">
    <w:name w:val="页脚 Char"/>
    <w:basedOn w:val="a0"/>
    <w:link w:val="a4"/>
    <w:uiPriority w:val="99"/>
    <w:semiHidden/>
    <w:qFormat/>
    <w:rsid w:val="003F333C"/>
    <w:rPr>
      <w:sz w:val="18"/>
      <w:szCs w:val="18"/>
    </w:rPr>
  </w:style>
  <w:style w:type="paragraph" w:styleId="a6">
    <w:name w:val="List Paragraph"/>
    <w:basedOn w:val="a"/>
    <w:uiPriority w:val="34"/>
    <w:qFormat/>
    <w:rsid w:val="003F333C"/>
    <w:pPr>
      <w:ind w:firstLineChars="200" w:firstLine="420"/>
    </w:pPr>
  </w:style>
  <w:style w:type="character" w:customStyle="1" w:styleId="Char">
    <w:name w:val="批注框文本 Char"/>
    <w:basedOn w:val="a0"/>
    <w:link w:val="a3"/>
    <w:uiPriority w:val="99"/>
    <w:semiHidden/>
    <w:qFormat/>
    <w:rsid w:val="003F333C"/>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145</Words>
  <Characters>833</Characters>
  <Application>Microsoft Office Word</Application>
  <DocSecurity>0</DocSecurity>
  <Lines>6</Lines>
  <Paragraphs>1</Paragraphs>
  <ScaleCrop>false</ScaleCrop>
  <Company>China</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2018-08-18T12:44:00Z</dcterms:created>
  <dcterms:modified xsi:type="dcterms:W3CDTF">2020-09-29T10:05:00Z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